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6D" w:rsidRDefault="0031078B" w:rsidP="0031078B">
      <w:pPr>
        <w:tabs>
          <w:tab w:val="left" w:pos="5460"/>
        </w:tabs>
      </w:pPr>
      <w:r>
        <w:t>Naziv obveznika: OSNOVNA ŠKOLA DALJ</w:t>
      </w:r>
      <w:r>
        <w:tab/>
        <w:t xml:space="preserve">           RKDP: 23042</w:t>
      </w:r>
    </w:p>
    <w:p w:rsidR="0031078B" w:rsidRDefault="0031078B" w:rsidP="0031078B">
      <w:pPr>
        <w:tabs>
          <w:tab w:val="left" w:pos="6000"/>
        </w:tabs>
      </w:pPr>
      <w:r>
        <w:t>Sjedište obveznika: DALJ</w:t>
      </w:r>
      <w:r>
        <w:tab/>
        <w:t>MATIČNI BROJ: 03013766</w:t>
      </w:r>
    </w:p>
    <w:p w:rsidR="0031078B" w:rsidRDefault="0031078B" w:rsidP="0031078B">
      <w:pPr>
        <w:tabs>
          <w:tab w:val="left" w:pos="6000"/>
        </w:tabs>
      </w:pPr>
      <w:r>
        <w:t>Adresa obveznika: 31226 Dalj, Zagrebačka 2b</w:t>
      </w:r>
      <w:r>
        <w:tab/>
        <w:t>Šifra djelatnosti: 8520</w:t>
      </w:r>
    </w:p>
    <w:p w:rsidR="0031078B" w:rsidRDefault="0031078B" w:rsidP="0031078B">
      <w:pPr>
        <w:tabs>
          <w:tab w:val="left" w:pos="6000"/>
        </w:tabs>
      </w:pPr>
      <w:r>
        <w:t>Razina: 31</w:t>
      </w:r>
      <w:r>
        <w:tab/>
        <w:t>Razdjel: 0</w:t>
      </w:r>
    </w:p>
    <w:p w:rsidR="0031078B" w:rsidRDefault="0031078B" w:rsidP="0031078B">
      <w:pPr>
        <w:tabs>
          <w:tab w:val="left" w:pos="6000"/>
        </w:tabs>
      </w:pPr>
      <w:r>
        <w:t>Šifra općine: 110</w:t>
      </w:r>
      <w:r>
        <w:tab/>
        <w:t>OIB: 16580377908</w:t>
      </w:r>
    </w:p>
    <w:p w:rsidR="0031078B" w:rsidRPr="0031078B" w:rsidRDefault="0031078B" w:rsidP="0031078B"/>
    <w:p w:rsidR="0031078B" w:rsidRDefault="0031078B" w:rsidP="0031078B"/>
    <w:p w:rsidR="0031078B" w:rsidRPr="00C269AA" w:rsidRDefault="0031078B" w:rsidP="0031078B">
      <w:pPr>
        <w:tabs>
          <w:tab w:val="left" w:pos="3000"/>
        </w:tabs>
        <w:rPr>
          <w:b/>
        </w:rPr>
      </w:pPr>
      <w:r>
        <w:tab/>
      </w:r>
      <w:r w:rsidRPr="00C269AA">
        <w:rPr>
          <w:b/>
        </w:rPr>
        <w:t xml:space="preserve">BILJEŠKE UZ FINANCIJSKE IZVJEŠTAJE </w:t>
      </w:r>
    </w:p>
    <w:p w:rsidR="0031078B" w:rsidRPr="00C269AA" w:rsidRDefault="0031078B" w:rsidP="0031078B">
      <w:pPr>
        <w:tabs>
          <w:tab w:val="left" w:pos="3000"/>
        </w:tabs>
        <w:rPr>
          <w:b/>
        </w:rPr>
      </w:pPr>
      <w:r w:rsidRPr="00C269AA">
        <w:rPr>
          <w:b/>
        </w:rPr>
        <w:t xml:space="preserve">                                           ZA RAZDOBLJE OD 1. SIJEČNJA DO 31. PROSINCA 2018. G.</w:t>
      </w:r>
    </w:p>
    <w:p w:rsidR="0031078B" w:rsidRDefault="0031078B" w:rsidP="0031078B"/>
    <w:p w:rsidR="0031078B" w:rsidRDefault="0031078B" w:rsidP="0031078B">
      <w:r>
        <w:t xml:space="preserve">Osnovna škola Dalj obavlja djelatnost odgoja i obrazovanja te posluje u skladu sa Zakonom o odgoju i obrazovanju u osnovnoj školi , te Statutom škole. Vodi proračunsko računovodstvo temeljem Pravilnika o proračunskom računovodstvu i Računskom planu </w:t>
      </w:r>
      <w:r w:rsidR="0079215E">
        <w:t>, a financijske izvještaje sastavlja i predaje u skladu s odredbama Pravilnika o financijskom  izvještavanju u proračunskom  računovodstvu. Program rada škole se zasniva i na temelju Godišnjeg izvedbenog odgojno- obrazovnog plana , te Školskog kurikuluma za nastavne i izvannastavne aktivnosti.</w:t>
      </w:r>
    </w:p>
    <w:p w:rsidR="0079215E" w:rsidRPr="00ED0D0E" w:rsidRDefault="0079215E" w:rsidP="0031078B">
      <w:pPr>
        <w:rPr>
          <w:b/>
        </w:rPr>
      </w:pPr>
      <w:r w:rsidRPr="00ED0D0E">
        <w:rPr>
          <w:b/>
        </w:rPr>
        <w:t xml:space="preserve">Bilješke uz Bilancu </w:t>
      </w:r>
    </w:p>
    <w:p w:rsidR="0079215E" w:rsidRDefault="0079215E" w:rsidP="0031078B">
      <w:r>
        <w:t xml:space="preserve">Obrazac bilanca predstavlja  vrijednosno iskazan pregled imovine , obveza i vlastitih izvora prvog i posljednjeg dana proračunske godine, od 01. siječnja do 31. prosinca proračunske godine. </w:t>
      </w:r>
    </w:p>
    <w:p w:rsidR="001D1747" w:rsidRDefault="0079215E" w:rsidP="0031078B">
      <w:r>
        <w:t>AOP 002 – Nefinancijska imovina – imovina se povećala za kupljenu</w:t>
      </w:r>
      <w:r w:rsidR="001D1747">
        <w:t xml:space="preserve"> i don</w:t>
      </w:r>
      <w:r w:rsidR="00C269AA">
        <w:t>iranu</w:t>
      </w:r>
      <w:r>
        <w:t xml:space="preserve"> nefinancijsku imovinu</w:t>
      </w:r>
      <w:r w:rsidR="001D1747">
        <w:t>,</w:t>
      </w:r>
      <w:r>
        <w:t xml:space="preserve">  a smanjila za iznos </w:t>
      </w:r>
      <w:r w:rsidR="001D1747">
        <w:t>ispravka vrijednosti</w:t>
      </w:r>
      <w:r w:rsidR="00227DA5">
        <w:t>.</w:t>
      </w:r>
      <w:r w:rsidR="001D1747">
        <w:t xml:space="preserve"> </w:t>
      </w:r>
      <w:r w:rsidR="00227DA5">
        <w:t>R</w:t>
      </w:r>
      <w:r w:rsidR="001D1747">
        <w:t>ashodovan</w:t>
      </w:r>
      <w:r w:rsidR="00227DA5">
        <w:t xml:space="preserve">e su i isknjižene  </w:t>
      </w:r>
      <w:r w:rsidR="001D1747">
        <w:t>uništen</w:t>
      </w:r>
      <w:r w:rsidR="00227DA5">
        <w:t>e</w:t>
      </w:r>
      <w:r w:rsidR="001D1747">
        <w:t xml:space="preserve">  stvari koje</w:t>
      </w:r>
      <w:r w:rsidR="00227DA5">
        <w:t xml:space="preserve"> nisu imale sadašnju vrijednost te </w:t>
      </w:r>
      <w:r w:rsidR="001D1747">
        <w:t xml:space="preserve"> su  </w:t>
      </w:r>
      <w:r w:rsidR="00227DA5">
        <w:t xml:space="preserve">temeljem zapisnika zbrinute  i odvezene  na otpad. </w:t>
      </w:r>
      <w:bookmarkStart w:id="0" w:name="_GoBack"/>
      <w:bookmarkEnd w:id="0"/>
    </w:p>
    <w:p w:rsidR="0079215E" w:rsidRDefault="001D1747" w:rsidP="001D1747">
      <w:r>
        <w:t xml:space="preserve">AOP </w:t>
      </w:r>
      <w:r w:rsidR="00F95501">
        <w:t>O49- Sitan inventar u upotrebi – Nabavljen je sitan inventar u 2018.g. u vrijednosti od 34795,31 kn, te nakon provedenog popisa izvršeno je i  rashodovanje uništenih i dotrajalih stvari.</w:t>
      </w:r>
    </w:p>
    <w:p w:rsidR="00F95501" w:rsidRDefault="00F95501" w:rsidP="001D1747">
      <w:r>
        <w:t xml:space="preserve">AOP-064 Novac u banci i blagajni </w:t>
      </w:r>
    </w:p>
    <w:p w:rsidR="0079006D" w:rsidRDefault="00F95501" w:rsidP="001D1747">
      <w:r>
        <w:t xml:space="preserve">Stanje na žiro računu na dan 31. 12.2018.g u iznosu od 276.518,74 kn jednak je stanju na izvatku br. 159  od 31. 12. 2018. Stanje blagajne je 935,35 kn što odgovara Blagajničkom izvještaju  br. 8 od </w:t>
      </w:r>
      <w:r w:rsidR="004D125B">
        <w:t>19.12.2018.g. tj.  zadnji dan isplate- uplate.</w:t>
      </w:r>
    </w:p>
    <w:p w:rsidR="004D125B" w:rsidRDefault="004D125B" w:rsidP="00763D96">
      <w:pPr>
        <w:jc w:val="both"/>
      </w:pPr>
      <w:r>
        <w:t xml:space="preserve">U 2018. godini je dobivena kapitalna donacija u iznosu od 19.756,00 kn a odnosi se na donaciju knjiga  te računalne opreme . Evidentiran je i prihod od nadležnog proračuna za nabavu nefinancijske imovine  u iznosu od 25.922,00 kn , te kapitalne pomoći iz državnog proračuna za nabavku računala, računalne opreme i knjiga za knjižnicu u iznosu od 41.000,00 kn. Izvršena je korekcija rezultata za evidentirana sredstva kapitalnih prijenosa, i donacija </w:t>
      </w:r>
      <w:r w:rsidR="007159E7">
        <w:t>. Podatak u bilanci je naveden nakon provedene korekcije rezultata te se razlikuje</w:t>
      </w:r>
      <w:r w:rsidR="00763D96">
        <w:t xml:space="preserve"> od podatka</w:t>
      </w:r>
      <w:r w:rsidR="007159E7">
        <w:t xml:space="preserve"> u obrascu PR RAS. </w:t>
      </w:r>
      <w:r w:rsidR="00763D96">
        <w:t>Evidentiran je prihod za nabavu opreme za projekat ERASMUS+GEAR.</w:t>
      </w:r>
    </w:p>
    <w:p w:rsidR="0079006D" w:rsidRDefault="00763D96" w:rsidP="00763D96">
      <w:pPr>
        <w:jc w:val="both"/>
      </w:pPr>
      <w:r>
        <w:t>Korigirana stanja viška i manjka prihoda od redovnog rezultata i nefinancijske imovine prenose se u sljedeću poslovnu godinu</w:t>
      </w:r>
      <w:r w:rsidR="007C63E4">
        <w:t>. Manjak koje je nastao je metodološki koji proizlazi iz modificiranog načela nastanka događaja.</w:t>
      </w:r>
    </w:p>
    <w:p w:rsidR="00763D96" w:rsidRDefault="0079006D" w:rsidP="00763D96">
      <w:pPr>
        <w:jc w:val="both"/>
      </w:pPr>
      <w:r>
        <w:lastRenderedPageBreak/>
        <w:t xml:space="preserve">Na  AOP-u 244 evidentirani su </w:t>
      </w:r>
      <w:proofErr w:type="spellStart"/>
      <w:r>
        <w:t>Izvanbila</w:t>
      </w:r>
      <w:r w:rsidR="003F13DE">
        <w:t>n</w:t>
      </w:r>
      <w:r>
        <w:t>čni</w:t>
      </w:r>
      <w:proofErr w:type="spellEnd"/>
      <w:r>
        <w:t xml:space="preserve"> zapisi </w:t>
      </w:r>
      <w:r w:rsidR="007C63E4">
        <w:t xml:space="preserve"> </w:t>
      </w:r>
      <w:r>
        <w:t xml:space="preserve">koji se odnose na Projekat energetske obnove školske zgrade. Obnova nije završena te su radovi u tijeku . </w:t>
      </w:r>
    </w:p>
    <w:p w:rsidR="00ED0D0E" w:rsidRDefault="00082C9F" w:rsidP="00763D96">
      <w:pPr>
        <w:jc w:val="both"/>
      </w:pPr>
      <w:r>
        <w:t xml:space="preserve">Prema izmijenjenom pravilniku obvezne Bilješke uz bilancu su : </w:t>
      </w:r>
    </w:p>
    <w:p w:rsidR="00082C9F" w:rsidRDefault="00082C9F" w:rsidP="00082C9F">
      <w:pPr>
        <w:pStyle w:val="Odlomakpopisa"/>
        <w:numPr>
          <w:ilvl w:val="0"/>
          <w:numId w:val="1"/>
        </w:numPr>
        <w:jc w:val="both"/>
      </w:pPr>
      <w:r>
        <w:t>Popis ugovornih odnosa i slično koji uz ispunjavanje određenih uvjeta mogu postati obveza ili imovina (dana kreditna pisma , hipoteke i slično )  - škola nema takvih ugovornih odnosa- dana kreditna pisma , instrumente plaćanja  i slično  u 2018.g.</w:t>
      </w:r>
    </w:p>
    <w:p w:rsidR="00082C9F" w:rsidRDefault="00082C9F" w:rsidP="00082C9F">
      <w:pPr>
        <w:pStyle w:val="Odlomakpopisa"/>
        <w:numPr>
          <w:ilvl w:val="0"/>
          <w:numId w:val="1"/>
        </w:numPr>
        <w:jc w:val="both"/>
      </w:pPr>
      <w:r>
        <w:t>Popis sudskih sporova – OŠ Dalj trenutno nema sudskih sporova niti potraživanja</w:t>
      </w:r>
    </w:p>
    <w:p w:rsidR="0079006D" w:rsidRDefault="0079006D" w:rsidP="00763D96">
      <w:pPr>
        <w:jc w:val="both"/>
      </w:pPr>
    </w:p>
    <w:p w:rsidR="007C63E4" w:rsidRPr="00ED0D0E" w:rsidRDefault="007C63E4" w:rsidP="00763D96">
      <w:pPr>
        <w:jc w:val="both"/>
        <w:rPr>
          <w:b/>
        </w:rPr>
      </w:pPr>
      <w:r w:rsidRPr="00ED0D0E">
        <w:rPr>
          <w:b/>
        </w:rPr>
        <w:t>Bilješke uz izviještaj PR-RAS</w:t>
      </w:r>
    </w:p>
    <w:p w:rsidR="007C63E4" w:rsidRDefault="007C63E4" w:rsidP="00763D96">
      <w:pPr>
        <w:jc w:val="both"/>
      </w:pPr>
      <w:r>
        <w:t>U obrascu PR-RAS vidljivo je da su prihodi poslovanja veći od rashoda poslovanja za 197.414,00 kn AOP 282 Višak prihoda poslovanja. Višak je nastao jer su doznačena sredstva za kapitalne pomoći , tj. nabavke nefinancijske imovine , te sredstva doznačena u tekućoj godini , a trošak knjižen u prethodnoj godini.</w:t>
      </w:r>
    </w:p>
    <w:p w:rsidR="00192CF2" w:rsidRDefault="00192CF2" w:rsidP="00763D96">
      <w:pPr>
        <w:jc w:val="both"/>
      </w:pPr>
      <w:r>
        <w:t>Na AOP-u 399 evidentiran je manjak prihoda od nefinancijske imovine od 108.015,98 kn . Odnosi se na nabavku knjiga za knjižnicu, nabavku računala i računalne opreme za učionicu informatike , nabavku školskog namještaja za nove učionice , te nabavku prijenosnih računala i projektora.</w:t>
      </w:r>
    </w:p>
    <w:p w:rsidR="00192CF2" w:rsidRDefault="00192CF2" w:rsidP="00763D96">
      <w:pPr>
        <w:jc w:val="both"/>
      </w:pPr>
      <w:r>
        <w:t>Na AOP-u 064 evidentirane su tekuće pomoći proračunskim korisnicima iz proračuna koji im nije nadležan , a odnosi se na plaće i ostala materijalna prava za zaposlene  te tekuće pomoći od Općine Erdut  u iznosu od 83.764,50 kn. Općina Erdut sufinancira sredstva u projektu „Školski obrok za sve“  .</w:t>
      </w:r>
    </w:p>
    <w:p w:rsidR="001703DB" w:rsidRDefault="00192CF2" w:rsidP="00763D96">
      <w:pPr>
        <w:jc w:val="both"/>
        <w:rPr>
          <w:caps/>
        </w:rPr>
      </w:pPr>
      <w:r>
        <w:t xml:space="preserve">Na AOP-u 066 evidentirana su sredstva dobivena za projekat ERASMUS + GEAR,  te sredstva dobivena od Agencije </w:t>
      </w:r>
      <w:r w:rsidR="001703DB">
        <w:t xml:space="preserve">za plaćanje u poljoprivredi ribarstvu i ruralnom razvoju za program  u Školske sheme voća i povrća , mlijeka u školama. </w:t>
      </w:r>
    </w:p>
    <w:p w:rsidR="00F71620" w:rsidRDefault="001703DB" w:rsidP="001703DB">
      <w:r>
        <w:t>Na AOP-u 127 evidentirane su tekuće i kapitalne donacije od pravnih i fizičkih osoba izvan  općeg proračuna u iznosu od 54.566 kn. Donacije se odnose na donirane knjige i računalnu opremu , te tekuće donaci</w:t>
      </w:r>
      <w:r w:rsidR="00E42441">
        <w:t xml:space="preserve">je  od više pravnih subjekata  gdje je škola bila uključena u više projekata i natječaja: RTL pomaže djeci –projekat“ Ostvari mi san“, prikupljanje starih rabljenih vrećica- projekat lokalne zajednice ,  </w:t>
      </w:r>
      <w:proofErr w:type="spellStart"/>
      <w:r w:rsidR="00E42441">
        <w:t>Čvorkovac</w:t>
      </w:r>
      <w:proofErr w:type="spellEnd"/>
      <w:r w:rsidR="00E42441">
        <w:t xml:space="preserve">- projekat “ Priroda za vodu“ , Amerikanci u gostima, Projekat 60+, </w:t>
      </w:r>
      <w:r w:rsidR="00F71620">
        <w:t xml:space="preserve">Projekat </w:t>
      </w:r>
      <w:r w:rsidR="00E42441">
        <w:t xml:space="preserve">GEAR+ERASMUS, Škole </w:t>
      </w:r>
      <w:r w:rsidR="00F71620">
        <w:t>za Afriku-</w:t>
      </w:r>
      <w:r w:rsidR="00E42441">
        <w:t xml:space="preserve"> UNICEF-ovi projekti</w:t>
      </w:r>
      <w:r w:rsidR="00F71620">
        <w:t xml:space="preserve">, Dani medijske pismenosti  i drugi manji projekti . </w:t>
      </w:r>
    </w:p>
    <w:p w:rsidR="00F71620" w:rsidRDefault="00F71620" w:rsidP="00F71620">
      <w:r>
        <w:t>Na AOP-u 374 je veće odstupanje jer su sredstva dobivena za nabavku knjiga za knjižnicu i od Osječko baranjske županije i Ministarstva znanosti i obrazovanja , te donacija od Zajedničkog vijeća općina Vukovar  i donacija fizičkih osoba tj. roditelja učenika.</w:t>
      </w:r>
    </w:p>
    <w:p w:rsidR="00E42441" w:rsidRPr="00ED0D0E" w:rsidRDefault="00F71620" w:rsidP="00F71620">
      <w:pPr>
        <w:rPr>
          <w:b/>
        </w:rPr>
      </w:pPr>
      <w:r w:rsidRPr="00ED0D0E">
        <w:rPr>
          <w:b/>
        </w:rPr>
        <w:t>Bilješke uz Obrazac P- VRIO</w:t>
      </w:r>
    </w:p>
    <w:p w:rsidR="00F71620" w:rsidRDefault="00F71620" w:rsidP="00F71620">
      <w:r>
        <w:t xml:space="preserve">Prilikom popisa nije evidentirano viškova niti manjkova imovine s knjigovodstvenom vrijednosti. </w:t>
      </w:r>
    </w:p>
    <w:p w:rsidR="00F71620" w:rsidRDefault="00F71620" w:rsidP="00F71620">
      <w:r>
        <w:t>Tijekom godine nije bilo niti prijenosa imovine unutar pr</w:t>
      </w:r>
      <w:r w:rsidR="0079006D">
        <w:t>o</w:t>
      </w:r>
      <w:r>
        <w:t>računa preko podskupine 915.</w:t>
      </w:r>
    </w:p>
    <w:p w:rsidR="00426C8A" w:rsidRPr="00ED0D0E" w:rsidRDefault="00426C8A" w:rsidP="00F71620">
      <w:pPr>
        <w:rPr>
          <w:b/>
        </w:rPr>
      </w:pPr>
      <w:r w:rsidRPr="00ED0D0E">
        <w:rPr>
          <w:b/>
        </w:rPr>
        <w:t>Bilješke uz izvještaj o rashodima prema funkcijskoj  klasifikaciji- obrazac RAS funkcijski</w:t>
      </w:r>
    </w:p>
    <w:p w:rsidR="00426C8A" w:rsidRDefault="00426C8A" w:rsidP="00F71620">
      <w:r>
        <w:t xml:space="preserve">Prema funkcijskoj klasifikaciji razvrstani su rashodi poslovanja  3, rashodi za nabavu nefinancijske imovine, AOP 113- Osnovno obrazovanje , umanjeni za AOP 122 dodatne usluge u obrazovanju koje se odnose na troškove prehrane učenika. </w:t>
      </w:r>
    </w:p>
    <w:p w:rsidR="00426C8A" w:rsidRPr="00ED0D0E" w:rsidRDefault="00426C8A" w:rsidP="00F71620">
      <w:pPr>
        <w:rPr>
          <w:b/>
        </w:rPr>
      </w:pPr>
      <w:r w:rsidRPr="00ED0D0E">
        <w:rPr>
          <w:b/>
        </w:rPr>
        <w:lastRenderedPageBreak/>
        <w:t>Bilješke uz izvještaj o obvezama – Obrazac Obveze</w:t>
      </w:r>
    </w:p>
    <w:p w:rsidR="00426C8A" w:rsidRDefault="00426C8A" w:rsidP="00F71620">
      <w:r>
        <w:t xml:space="preserve">AOP 001 nepodmirene obveze iz prošle godine koje su prenijete u 2018.g. </w:t>
      </w:r>
      <w:r w:rsidR="00F02189">
        <w:t xml:space="preserve">574.076 kn </w:t>
      </w:r>
    </w:p>
    <w:p w:rsidR="00426C8A" w:rsidRDefault="00426C8A" w:rsidP="00F71620">
      <w:r>
        <w:t>AO</w:t>
      </w:r>
      <w:r w:rsidR="003F13DE">
        <w:t xml:space="preserve">P 036  Stanje obveza na kraju izvještajnog razdoblja </w:t>
      </w:r>
      <w:r w:rsidR="00F02189">
        <w:t>586.253 kn (umanjene za stanje na skupini 29)</w:t>
      </w:r>
    </w:p>
    <w:p w:rsidR="00F02189" w:rsidRDefault="00F02189" w:rsidP="00F71620">
      <w:r>
        <w:t>AOP 090 Stanje nedospjelih obveza. Obračunata plaća za prosinac 2018. godine koja dospijeva u siječnju 2019.g.  u iznosu od  536.077 kn</w:t>
      </w:r>
    </w:p>
    <w:p w:rsidR="00F02189" w:rsidRDefault="00F02189" w:rsidP="00F71620">
      <w:r>
        <w:t xml:space="preserve">AOP 037 Stanje dospjelih obveza  na kraju izvještajnog razdoblja u iznosu od 50.175 </w:t>
      </w:r>
      <w:r w:rsidR="00ED0D0E">
        <w:t>kn uz prekoračenje od 1-60 dana, odnosi se većim dijelom  na neplaćene račune za prosinac .</w:t>
      </w:r>
    </w:p>
    <w:p w:rsidR="00ED0D0E" w:rsidRDefault="00ED0D0E" w:rsidP="00F71620"/>
    <w:p w:rsidR="00ED0D0E" w:rsidRDefault="00ED0D0E" w:rsidP="00ED0D0E"/>
    <w:p w:rsidR="00F02189" w:rsidRDefault="00ED0D0E" w:rsidP="00ED0D0E">
      <w:r>
        <w:t>U Dalju, _____________ 2019.g.</w:t>
      </w:r>
    </w:p>
    <w:p w:rsidR="00ED0D0E" w:rsidRDefault="00ED0D0E" w:rsidP="00ED0D0E"/>
    <w:p w:rsidR="00ED0D0E" w:rsidRDefault="00ED0D0E" w:rsidP="00ED0D0E">
      <w:pPr>
        <w:tabs>
          <w:tab w:val="left" w:pos="3480"/>
          <w:tab w:val="left" w:pos="5580"/>
        </w:tabs>
      </w:pPr>
      <w:r>
        <w:t>Osoba za kontaktiranje:</w:t>
      </w:r>
      <w:r>
        <w:tab/>
        <w:t>M.P.</w:t>
      </w:r>
      <w:r>
        <w:tab/>
        <w:t xml:space="preserve"> Odgovorna osoba :Ravnatelj OŠ Dalj</w:t>
      </w:r>
    </w:p>
    <w:p w:rsidR="00ED0D0E" w:rsidRDefault="00ED0D0E" w:rsidP="00ED0D0E">
      <w:pPr>
        <w:tabs>
          <w:tab w:val="left" w:pos="5580"/>
        </w:tabs>
      </w:pPr>
      <w:r>
        <w:t xml:space="preserve"> Angelina </w:t>
      </w:r>
      <w:proofErr w:type="spellStart"/>
      <w:r>
        <w:t>Mrđenović</w:t>
      </w:r>
      <w:proofErr w:type="spellEnd"/>
    </w:p>
    <w:p w:rsidR="00ED0D0E" w:rsidRDefault="00ED0D0E" w:rsidP="00ED0D0E">
      <w:pPr>
        <w:tabs>
          <w:tab w:val="left" w:pos="5580"/>
        </w:tabs>
      </w:pPr>
      <w:r>
        <w:t>_____________________</w:t>
      </w:r>
      <w:r>
        <w:tab/>
        <w:t xml:space="preserve">  Marko Stanić</w:t>
      </w:r>
    </w:p>
    <w:p w:rsidR="00ED0D0E" w:rsidRPr="00ED0D0E" w:rsidRDefault="00ED0D0E" w:rsidP="00ED0D0E">
      <w:pPr>
        <w:tabs>
          <w:tab w:val="left" w:pos="5580"/>
        </w:tabs>
      </w:pPr>
      <w:r>
        <w:t>Kontakt telefon: 031-303-876</w:t>
      </w:r>
      <w:r>
        <w:tab/>
        <w:t>_________________________</w:t>
      </w:r>
    </w:p>
    <w:sectPr w:rsidR="00ED0D0E" w:rsidRPr="00ED0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45" w:rsidRDefault="00935B45" w:rsidP="007C63E4">
      <w:pPr>
        <w:spacing w:after="0" w:line="240" w:lineRule="auto"/>
      </w:pPr>
      <w:r>
        <w:separator/>
      </w:r>
    </w:p>
  </w:endnote>
  <w:endnote w:type="continuationSeparator" w:id="0">
    <w:p w:rsidR="00935B45" w:rsidRDefault="00935B45" w:rsidP="007C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E4" w:rsidRDefault="007C63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45" w:rsidRDefault="00935B45" w:rsidP="007C63E4">
      <w:pPr>
        <w:spacing w:after="0" w:line="240" w:lineRule="auto"/>
      </w:pPr>
      <w:r>
        <w:separator/>
      </w:r>
    </w:p>
  </w:footnote>
  <w:footnote w:type="continuationSeparator" w:id="0">
    <w:p w:rsidR="00935B45" w:rsidRDefault="00935B45" w:rsidP="007C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6B3"/>
    <w:multiLevelType w:val="hybridMultilevel"/>
    <w:tmpl w:val="1C0AE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8B"/>
    <w:rsid w:val="00082C9F"/>
    <w:rsid w:val="000D2C9A"/>
    <w:rsid w:val="001703DB"/>
    <w:rsid w:val="00192CF2"/>
    <w:rsid w:val="001D1747"/>
    <w:rsid w:val="00227DA5"/>
    <w:rsid w:val="0031078B"/>
    <w:rsid w:val="003A39F0"/>
    <w:rsid w:val="003F13DE"/>
    <w:rsid w:val="00426C8A"/>
    <w:rsid w:val="004D125B"/>
    <w:rsid w:val="0051586D"/>
    <w:rsid w:val="007159E7"/>
    <w:rsid w:val="00763D96"/>
    <w:rsid w:val="0079006D"/>
    <w:rsid w:val="0079215E"/>
    <w:rsid w:val="007C63E4"/>
    <w:rsid w:val="00935B45"/>
    <w:rsid w:val="00C269AA"/>
    <w:rsid w:val="00E42441"/>
    <w:rsid w:val="00ED0D0E"/>
    <w:rsid w:val="00F02189"/>
    <w:rsid w:val="00F71620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E83E-5F23-466C-8140-F348098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63E4"/>
  </w:style>
  <w:style w:type="paragraph" w:styleId="Podnoje">
    <w:name w:val="footer"/>
    <w:basedOn w:val="Normal"/>
    <w:link w:val="PodnojeChar"/>
    <w:uiPriority w:val="99"/>
    <w:unhideWhenUsed/>
    <w:rsid w:val="007C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63E4"/>
  </w:style>
  <w:style w:type="paragraph" w:styleId="Odlomakpopisa">
    <w:name w:val="List Paragraph"/>
    <w:basedOn w:val="Normal"/>
    <w:uiPriority w:val="34"/>
    <w:qFormat/>
    <w:rsid w:val="00082C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4</cp:revision>
  <cp:lastPrinted>2019-01-29T13:00:00Z</cp:lastPrinted>
  <dcterms:created xsi:type="dcterms:W3CDTF">2019-01-29T08:44:00Z</dcterms:created>
  <dcterms:modified xsi:type="dcterms:W3CDTF">2019-01-29T13:06:00Z</dcterms:modified>
</cp:coreProperties>
</file>